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681A4712" w:rsidR="00A817A5" w:rsidRDefault="00F26241" w:rsidP="00A817A5">
      <w:pPr>
        <w:pStyle w:val="Heading2"/>
      </w:pPr>
      <w:r>
        <w:t xml:space="preserve">Finger </w:t>
      </w:r>
      <w:r w:rsidR="0005085D">
        <w:t>Crayon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6BB08722" w14:textId="77777777" w:rsidR="007E5078" w:rsidRDefault="007E5078" w:rsidP="007E5078">
            <w:pPr>
              <w:rPr>
                <w:rFonts w:ascii="Avenir" w:eastAsia="Avenir" w:hAnsi="Avenir" w:cs="Avenir"/>
                <w:color w:val="020202"/>
                <w:szCs w:val="24"/>
              </w:rPr>
            </w:pPr>
            <w:r w:rsidRPr="26F2F6C7">
              <w:rPr>
                <w:rFonts w:ascii="Avenir" w:eastAsia="Avenir" w:hAnsi="Avenir" w:cs="Avenir"/>
                <w:color w:val="020202"/>
                <w:szCs w:val="24"/>
              </w:rPr>
              <w:t>This set includes 12 easy-grip finger crayons in 12 different colors. The stackable crayons measure 2 1/4" in length.</w:t>
            </w:r>
          </w:p>
          <w:p w14:paraId="34DC4787" w14:textId="6E3D03DB" w:rsidR="00A817A5" w:rsidRDefault="007E5078" w:rsidP="007E5078">
            <w:hyperlink r:id="rId10" w:history="1">
              <w:r>
                <w:rPr>
                  <w:rStyle w:val="Hyperlink"/>
                  <w:rFonts w:ascii="Avenir" w:hAnsi="Avenir"/>
                  <w:color w:val="1155CC"/>
                  <w:shd w:val="clear" w:color="auto" w:fill="FFFFFF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8B74E51" w14:textId="0EE2D033" w:rsidR="00A817A5" w:rsidRDefault="005673D1" w:rsidP="00A817A5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E59EE60" wp14:editId="4B1A950B">
                  <wp:extent cx="2543175" cy="1495425"/>
                  <wp:effectExtent l="0" t="0" r="0" b="0"/>
                  <wp:docPr id="49148027" name="Picture 49148027" descr="Finger Crayons - the crayons are shaped similar to a sugar ice cream cone and are siting on the table with the tip u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3849632D" w:rsidR="00125BFD" w:rsidRDefault="00125BFD" w:rsidP="00A817A5">
            <w:pPr>
              <w:jc w:val="center"/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56ED86" w14:textId="2F957451" w:rsidR="006C3BDF" w:rsidRDefault="00125BFD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Those who </w:t>
      </w:r>
      <w:r w:rsidR="006C3BDF">
        <w:rPr>
          <w:rFonts w:cs="Open Sans"/>
        </w:rPr>
        <w:t>d</w:t>
      </w:r>
      <w:r w:rsidR="006C3BDF" w:rsidRPr="006C3BDF">
        <w:rPr>
          <w:rFonts w:cs="Open Sans"/>
        </w:rPr>
        <w:t>emonstrate motor</w:t>
      </w:r>
      <w:r w:rsidR="00B362E0">
        <w:rPr>
          <w:rFonts w:cs="Open Sans"/>
        </w:rPr>
        <w:t xml:space="preserve"> </w:t>
      </w:r>
      <w:r w:rsidR="006C3BDF" w:rsidRPr="006C3BDF">
        <w:rPr>
          <w:rFonts w:cs="Open Sans"/>
        </w:rPr>
        <w:t>challenges and can’t hold a writing/drawing tool in the typical way</w:t>
      </w:r>
      <w:r w:rsidR="00B362E0">
        <w:rPr>
          <w:rFonts w:cs="Open Sans"/>
        </w:rPr>
        <w:t>.</w:t>
      </w:r>
      <w:r w:rsidR="006C3BDF">
        <w:rPr>
          <w:rFonts w:cs="Open Sans"/>
        </w:rPr>
        <w:t xml:space="preserve"> 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48FB0834" w:rsidR="00F47A61" w:rsidRPr="00E36279" w:rsidRDefault="007E5078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</w:t>
      </w:r>
      <w:r w:rsidR="00224322">
        <w:t xml:space="preserve">rayons </w:t>
      </w:r>
      <w:r>
        <w:t xml:space="preserve">with a spherical grasp </w:t>
      </w:r>
      <w:r w:rsidR="00224322">
        <w:t xml:space="preserve">provide an opportunity to </w:t>
      </w:r>
      <w:r>
        <w:t>engage in pre-writing activities</w:t>
      </w:r>
      <w:r w:rsidR="00512848">
        <w:t>, draw, color, and create original artwork</w:t>
      </w:r>
      <w:r w:rsidR="00125BFD">
        <w:t>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77777777" w:rsidR="0078211F" w:rsidRDefault="0078211F" w:rsidP="0078211F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Pr="4E34DEC4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any environment with a hard surface to support the writing or drawing material.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79ECF3FD" w:rsidR="00881DCF" w:rsidRPr="00881DCF" w:rsidRDefault="00881DCF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with a slanted surfac</w:t>
            </w:r>
            <w:r w:rsidR="00BF5BCA">
              <w:rPr>
                <w:rFonts w:ascii="Avenir" w:hAnsi="Avenir"/>
                <w:color w:val="000000"/>
                <w:shd w:val="clear" w:color="auto" w:fill="FFFFFF"/>
              </w:rPr>
              <w:t xml:space="preserve">e, </w:t>
            </w:r>
            <w:r w:rsidR="006F3FBE">
              <w:rPr>
                <w:rFonts w:ascii="Avenir" w:hAnsi="Avenir"/>
                <w:color w:val="000000"/>
                <w:shd w:val="clear" w:color="auto" w:fill="FFFFFF"/>
              </w:rPr>
              <w:t>on an easel/wall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3AE4A77A" w14:textId="5333C059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881DCF">
              <w:rPr>
                <w:b/>
                <w:bCs/>
                <w:szCs w:val="24"/>
              </w:rPr>
              <w:t xml:space="preserve"> </w:t>
            </w:r>
            <w:r w:rsidR="00881DCF" w:rsidRPr="00881DCF">
              <w:rPr>
                <w:b/>
                <w:bCs/>
                <w:szCs w:val="24"/>
              </w:rPr>
              <w:sym w:font="Wingdings" w:char="F0E0"/>
            </w:r>
            <w:r w:rsidR="00881DCF">
              <w:rPr>
                <w:b/>
                <w:bCs/>
                <w:szCs w:val="24"/>
              </w:rPr>
              <w:t xml:space="preserve"> Extended Play/Use </w:t>
            </w:r>
          </w:p>
          <w:p w14:paraId="3382F503" w14:textId="6B48E370" w:rsidR="007570AC" w:rsidRDefault="006F3FBE" w:rsidP="00B72F4A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Copy, draw, and create</w:t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881DCF" w:rsidRPr="00881DCF">
              <w:rPr>
                <w:rFonts w:ascii="Avenir" w:hAnsi="Avenir"/>
                <w:color w:val="000000"/>
              </w:rPr>
              <w:sym w:font="Wingdings" w:char="F0E0"/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371A37">
              <w:rPr>
                <w:rFonts w:ascii="Avenir" w:hAnsi="Avenir"/>
                <w:color w:val="000000"/>
              </w:rPr>
              <w:t>Sort</w:t>
            </w:r>
            <w:r w:rsidR="00F257FB">
              <w:rPr>
                <w:rFonts w:ascii="Avenir" w:hAnsi="Avenir"/>
                <w:color w:val="000000"/>
              </w:rPr>
              <w:t xml:space="preserve">, </w:t>
            </w:r>
            <w:r w:rsidR="00371A37">
              <w:rPr>
                <w:rFonts w:ascii="Avenir" w:hAnsi="Avenir"/>
                <w:color w:val="000000"/>
              </w:rPr>
              <w:t>match, and identify</w:t>
            </w:r>
            <w:r w:rsidR="00881DCF">
              <w:rPr>
                <w:rFonts w:ascii="Avenir" w:hAnsi="Avenir"/>
                <w:color w:val="000000"/>
              </w:rPr>
              <w:t xml:space="preserve"> color</w:t>
            </w:r>
            <w:r w:rsidR="00371A37">
              <w:rPr>
                <w:rFonts w:ascii="Avenir" w:hAnsi="Avenir"/>
                <w:color w:val="000000"/>
              </w:rPr>
              <w:t>s</w:t>
            </w:r>
            <w:r w:rsidR="00881DCF">
              <w:rPr>
                <w:rFonts w:ascii="Avenir" w:hAnsi="Avenir"/>
                <w:color w:val="000000"/>
              </w:rPr>
              <w:t>.</w:t>
            </w:r>
          </w:p>
          <w:p w14:paraId="17A0076D" w14:textId="77777777" w:rsidR="00371A37" w:rsidRDefault="00371A37" w:rsidP="00371A37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with Others</w:t>
            </w:r>
          </w:p>
          <w:p w14:paraId="52600EA8" w14:textId="63F9C89A" w:rsidR="00371A37" w:rsidRDefault="00371A37" w:rsidP="00371A37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rFonts w:ascii="Avenir" w:hAnsi="Avenir"/>
                <w:color w:val="000000"/>
              </w:rPr>
              <w:t>Shared drawing, coloring, copy (i.e. “I draw, you draw”).</w:t>
            </w:r>
          </w:p>
          <w:p w14:paraId="72FB5F23" w14:textId="4A1F294F" w:rsidR="00371A37" w:rsidRPr="008D572E" w:rsidRDefault="00371A37" w:rsidP="00371A37">
            <w:pPr>
              <w:rPr>
                <w:b/>
                <w:bCs/>
                <w:szCs w:val="24"/>
              </w:rPr>
            </w:pP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77E5DB90" w14:textId="2AE3A0A6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Simplify It</w:t>
            </w:r>
          </w:p>
          <w:p w14:paraId="48250C23" w14:textId="5E39A02B" w:rsidR="00881DCF" w:rsidRPr="00E02186" w:rsidRDefault="004271EB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Offer fewer color choices.</w:t>
            </w:r>
          </w:p>
          <w:p w14:paraId="504F790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Contain It</w:t>
            </w:r>
          </w:p>
          <w:p w14:paraId="13E3B580" w14:textId="3E2C237A" w:rsidR="00881DCF" w:rsidRPr="00A748D1" w:rsidRDefault="004271EB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Place paper and crayons on cookie sheet or tray so that crayons remain close to the drawing activity.</w:t>
            </w:r>
          </w:p>
          <w:p w14:paraId="15324AFF" w14:textId="14077547" w:rsidR="00A748D1" w:rsidRPr="00E02186" w:rsidRDefault="00A748D1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Store in individual containers for each child.</w:t>
            </w:r>
          </w:p>
          <w:p w14:paraId="79B63E89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5F8A12C4" w14:textId="0B87DF76" w:rsidR="00881DCF" w:rsidRPr="00E02186" w:rsidRDefault="00EF3825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Draw on</w:t>
            </w:r>
            <w:r w:rsidR="00702AD5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paper on top of 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a sheet of sandpaper for sensory feedback</w:t>
            </w:r>
            <w:r w:rsidR="00881DCF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.</w:t>
            </w:r>
          </w:p>
          <w:p w14:paraId="4EFED2E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Communication Supports </w:t>
            </w:r>
          </w:p>
          <w:p w14:paraId="250D22D1" w14:textId="77777777" w:rsidR="00F56CCB" w:rsidRPr="00E02186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Visual supports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like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communication cards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and social narratives 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can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help a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child communicate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their f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eeling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s.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</w:t>
            </w:r>
          </w:p>
          <w:p w14:paraId="1757A4A1" w14:textId="72C78525" w:rsidR="00D43FAB" w:rsidRPr="00E02186" w:rsidRDefault="00EA3E96" w:rsidP="00D43FAB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Alternative</w:t>
            </w:r>
            <w:r w:rsidR="00D43FAB" w:rsidRPr="00E0218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E02186">
              <w:rPr>
                <w:b/>
                <w:bCs/>
                <w:color w:val="000000" w:themeColor="text1"/>
                <w:szCs w:val="24"/>
              </w:rPr>
              <w:t>Uses</w:t>
            </w:r>
            <w:r w:rsidR="00D43FAB" w:rsidRPr="00E02186">
              <w:rPr>
                <w:b/>
                <w:bCs/>
                <w:color w:val="000000" w:themeColor="text1"/>
                <w:szCs w:val="24"/>
              </w:rPr>
              <w:t> </w:t>
            </w:r>
          </w:p>
          <w:p w14:paraId="283D5F66" w14:textId="664FD50C" w:rsidR="00D43FAB" w:rsidRPr="00E02186" w:rsidRDefault="008219CC" w:rsidP="00D43FAB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" w:eastAsia="Avenir" w:hAnsi="Avenir" w:cs="Avenir"/>
                <w:color w:val="000000" w:themeColor="text1"/>
              </w:rPr>
              <w:t>Stacking activities (the crayons are nestable within each other.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352831" w:rsidRPr="0096519F" w14:paraId="04C711CE" w14:textId="77777777" w:rsidTr="005C2B3F">
        <w:trPr>
          <w:trHeight w:val="2682"/>
          <w:jc w:val="center"/>
        </w:trPr>
        <w:tc>
          <w:tcPr>
            <w:tcW w:w="3312" w:type="dxa"/>
          </w:tcPr>
          <w:p w14:paraId="16862439" w14:textId="77777777" w:rsidR="00352831" w:rsidRDefault="00352831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Blue</w:t>
            </w:r>
          </w:p>
          <w:p w14:paraId="33285F39" w14:textId="77777777" w:rsidR="00352831" w:rsidRPr="0096519F" w:rsidRDefault="00352831" w:rsidP="005C2B3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4A184404" wp14:editId="1FF63395">
                  <wp:extent cx="1965960" cy="1474470"/>
                  <wp:effectExtent l="0" t="0" r="2540" b="0"/>
                  <wp:docPr id="503469250" name="Picture 3" descr="Blue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69250" name="Picture 3" descr="Blue color swatch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ED9D03F" w14:textId="77777777" w:rsidR="00352831" w:rsidRPr="0096519F" w:rsidRDefault="00352831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Red</w:t>
            </w:r>
            <w:r>
              <w:rPr>
                <w:noProof/>
              </w:rPr>
              <w:drawing>
                <wp:inline distT="0" distB="0" distL="0" distR="0" wp14:anchorId="4325A4B5" wp14:editId="162C9BD5">
                  <wp:extent cx="1965960" cy="1474470"/>
                  <wp:effectExtent l="0" t="0" r="2540" b="0"/>
                  <wp:docPr id="1677905399" name="Picture 6" descr="Red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05399" name="Picture 6" descr="Red color swatch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516BFC0" w14:textId="77777777" w:rsidR="00352831" w:rsidRPr="0096519F" w:rsidRDefault="00352831" w:rsidP="005C2B3F">
            <w:pPr>
              <w:jc w:val="center"/>
            </w:pPr>
            <w:r w:rsidRPr="26F2F6C7">
              <w:rPr>
                <w:rFonts w:cs="Open Sans"/>
                <w:b/>
                <w:bCs/>
                <w:noProof/>
                <w:sz w:val="32"/>
                <w:szCs w:val="32"/>
              </w:rPr>
              <w:t>Yellow</w:t>
            </w:r>
            <w:r>
              <w:rPr>
                <w:noProof/>
              </w:rPr>
              <w:drawing>
                <wp:inline distT="0" distB="0" distL="0" distR="0" wp14:anchorId="4862F952" wp14:editId="18038872">
                  <wp:extent cx="1965960" cy="1474470"/>
                  <wp:effectExtent l="0" t="0" r="2540" b="0"/>
                  <wp:docPr id="1965735178" name="Picture 9" descr="Yellow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735178" name="Picture 9" descr="Yellow color swatch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31" w:rsidRPr="0096519F" w14:paraId="20C2F4E2" w14:textId="77777777" w:rsidTr="005C2B3F">
        <w:trPr>
          <w:trHeight w:val="2682"/>
          <w:jc w:val="center"/>
        </w:trPr>
        <w:tc>
          <w:tcPr>
            <w:tcW w:w="3312" w:type="dxa"/>
          </w:tcPr>
          <w:p w14:paraId="6402B246" w14:textId="77777777" w:rsidR="00352831" w:rsidRPr="0096519F" w:rsidRDefault="00352831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Green</w:t>
            </w:r>
            <w:r>
              <w:rPr>
                <w:noProof/>
              </w:rPr>
              <w:drawing>
                <wp:inline distT="0" distB="0" distL="0" distR="0" wp14:anchorId="5A964618" wp14:editId="520BE7E6">
                  <wp:extent cx="1965960" cy="1474470"/>
                  <wp:effectExtent l="0" t="0" r="2540" b="0"/>
                  <wp:docPr id="1589897310" name="Picture 2" descr="Green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97310" name="Picture 2" descr="Green color swatch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67E083C" w14:textId="77777777" w:rsidR="00352831" w:rsidRPr="0096519F" w:rsidRDefault="00352831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Orange</w:t>
            </w:r>
            <w:r>
              <w:rPr>
                <w:noProof/>
              </w:rPr>
              <w:drawing>
                <wp:inline distT="0" distB="0" distL="0" distR="0" wp14:anchorId="2DCC52F3" wp14:editId="1296F970">
                  <wp:extent cx="1965960" cy="1474470"/>
                  <wp:effectExtent l="0" t="0" r="2540" b="0"/>
                  <wp:docPr id="32837917" name="Picture 7" descr="Orange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7917" name="Picture 7" descr="Orange color swatch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C0ED9B6" w14:textId="77777777" w:rsidR="00352831" w:rsidRPr="0096519F" w:rsidRDefault="00352831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Purple</w:t>
            </w:r>
            <w:r>
              <w:rPr>
                <w:noProof/>
              </w:rPr>
              <w:drawing>
                <wp:inline distT="0" distB="0" distL="0" distR="0" wp14:anchorId="44EC0A44" wp14:editId="2E529E9B">
                  <wp:extent cx="1965960" cy="1474470"/>
                  <wp:effectExtent l="0" t="0" r="2540" b="0"/>
                  <wp:docPr id="1644951237" name="Picture 5" descr="Purple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51237" name="Picture 5" descr="Purple color swatch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31" w:rsidRPr="0096519F" w14:paraId="48DC64EA" w14:textId="77777777" w:rsidTr="005C2B3F">
        <w:trPr>
          <w:trHeight w:val="2682"/>
          <w:jc w:val="center"/>
        </w:trPr>
        <w:tc>
          <w:tcPr>
            <w:tcW w:w="3312" w:type="dxa"/>
          </w:tcPr>
          <w:p w14:paraId="72394CCD" w14:textId="77777777" w:rsidR="00352831" w:rsidRPr="0096519F" w:rsidRDefault="00352831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Black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29B7A39" wp14:editId="11ACB55A">
                  <wp:extent cx="1962912" cy="1472184"/>
                  <wp:effectExtent l="0" t="0" r="5715" b="1270"/>
                  <wp:docPr id="323829730" name="Picture 4" descr="Black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29730" name="Picture 4" descr="Black color swatch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912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B445859" w14:textId="77777777" w:rsidR="00352831" w:rsidRPr="0096519F" w:rsidRDefault="00352831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Your Turn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9B5EC9A" wp14:editId="43429E8C">
                  <wp:extent cx="1965960" cy="1474470"/>
                  <wp:effectExtent l="0" t="0" r="2540" b="0"/>
                  <wp:docPr id="747823506" name="Picture 10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23506" name="Picture 10" descr="A hand pointing to a child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7FE1C2F" w14:textId="77777777" w:rsidR="00352831" w:rsidRDefault="00352831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My Turn</w:t>
            </w:r>
          </w:p>
          <w:p w14:paraId="5A8C0659" w14:textId="77777777" w:rsidR="00352831" w:rsidRPr="0096519F" w:rsidRDefault="00352831" w:rsidP="005C2B3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DC92916" wp14:editId="593A3517">
                  <wp:extent cx="1965960" cy="1474470"/>
                  <wp:effectExtent l="0" t="0" r="2540" b="0"/>
                  <wp:docPr id="1197153424" name="Picture 8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53424" name="Picture 8" descr="A child pointing to themself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E17F" w14:textId="77777777" w:rsidR="001939F8" w:rsidRDefault="001939F8" w:rsidP="00BF408A">
      <w:pPr>
        <w:spacing w:after="0" w:line="240" w:lineRule="auto"/>
      </w:pPr>
      <w:r>
        <w:separator/>
      </w:r>
    </w:p>
  </w:endnote>
  <w:endnote w:type="continuationSeparator" w:id="0">
    <w:p w14:paraId="4DAA48D1" w14:textId="77777777" w:rsidR="001939F8" w:rsidRDefault="001939F8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EBDE" w14:textId="77777777" w:rsidR="001939F8" w:rsidRDefault="001939F8" w:rsidP="00BF408A">
      <w:pPr>
        <w:spacing w:after="0" w:line="240" w:lineRule="auto"/>
      </w:pPr>
      <w:r>
        <w:separator/>
      </w:r>
    </w:p>
  </w:footnote>
  <w:footnote w:type="continuationSeparator" w:id="0">
    <w:p w14:paraId="5AC10271" w14:textId="77777777" w:rsidR="001939F8" w:rsidRDefault="001939F8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6"/>
  </w:num>
  <w:num w:numId="6" w16cid:durableId="1788891079">
    <w:abstractNumId w:val="5"/>
  </w:num>
  <w:num w:numId="7" w16cid:durableId="34035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82E2D"/>
    <w:rsid w:val="000940B6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816B3"/>
    <w:rsid w:val="0019112B"/>
    <w:rsid w:val="001939F8"/>
    <w:rsid w:val="001A7704"/>
    <w:rsid w:val="001D6283"/>
    <w:rsid w:val="001D7BCC"/>
    <w:rsid w:val="001E238C"/>
    <w:rsid w:val="00203647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65E6"/>
    <w:rsid w:val="002E70B0"/>
    <w:rsid w:val="002F3659"/>
    <w:rsid w:val="00310AD3"/>
    <w:rsid w:val="00317082"/>
    <w:rsid w:val="00335343"/>
    <w:rsid w:val="00352831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271EB"/>
    <w:rsid w:val="0043096A"/>
    <w:rsid w:val="004503E8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12848"/>
    <w:rsid w:val="005210DD"/>
    <w:rsid w:val="00524879"/>
    <w:rsid w:val="0056440B"/>
    <w:rsid w:val="005673D1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C3BDF"/>
    <w:rsid w:val="006D29B4"/>
    <w:rsid w:val="006D532B"/>
    <w:rsid w:val="006D6BBD"/>
    <w:rsid w:val="006E3367"/>
    <w:rsid w:val="006F3FBE"/>
    <w:rsid w:val="00700A31"/>
    <w:rsid w:val="00702AD5"/>
    <w:rsid w:val="00714B72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7E5078"/>
    <w:rsid w:val="008109A0"/>
    <w:rsid w:val="008219CC"/>
    <w:rsid w:val="0082332A"/>
    <w:rsid w:val="008306F6"/>
    <w:rsid w:val="0084398E"/>
    <w:rsid w:val="00855F74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6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48D1"/>
    <w:rsid w:val="00A7754E"/>
    <w:rsid w:val="00A817A5"/>
    <w:rsid w:val="00A82EB5"/>
    <w:rsid w:val="00AA6C03"/>
    <w:rsid w:val="00AD1483"/>
    <w:rsid w:val="00AD2BF8"/>
    <w:rsid w:val="00AE3E25"/>
    <w:rsid w:val="00AE6293"/>
    <w:rsid w:val="00AF05D6"/>
    <w:rsid w:val="00B1463C"/>
    <w:rsid w:val="00B20617"/>
    <w:rsid w:val="00B25C67"/>
    <w:rsid w:val="00B36266"/>
    <w:rsid w:val="00B362E0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B2774"/>
    <w:rsid w:val="00BB75A0"/>
    <w:rsid w:val="00BD3CDC"/>
    <w:rsid w:val="00BD7E8C"/>
    <w:rsid w:val="00BE0B54"/>
    <w:rsid w:val="00BE6933"/>
    <w:rsid w:val="00BF408A"/>
    <w:rsid w:val="00BF5BCA"/>
    <w:rsid w:val="00C036AC"/>
    <w:rsid w:val="00C0572B"/>
    <w:rsid w:val="00C25947"/>
    <w:rsid w:val="00C27F3C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4336B"/>
    <w:rsid w:val="00D43FA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E0462"/>
    <w:rsid w:val="00DF1CEB"/>
    <w:rsid w:val="00DF31DB"/>
    <w:rsid w:val="00E02186"/>
    <w:rsid w:val="00E0298E"/>
    <w:rsid w:val="00E04AC2"/>
    <w:rsid w:val="00E242AD"/>
    <w:rsid w:val="00E24E32"/>
    <w:rsid w:val="00E44CDA"/>
    <w:rsid w:val="00E64B14"/>
    <w:rsid w:val="00E65589"/>
    <w:rsid w:val="00E76CFF"/>
    <w:rsid w:val="00E82A56"/>
    <w:rsid w:val="00EA15D8"/>
    <w:rsid w:val="00EA3E96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22B90"/>
    <w:rsid w:val="00F257FB"/>
    <w:rsid w:val="00F26241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0FE661D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amazon.com/BESTRY-US-Non-Toxic-Washable-Palm-Grip-Stackable/dp/B07D4C64JW/ref=asc_df_B07D4C64JW/?tag=hyprod-20&amp;linkCode=df0&amp;hvadid=693497806253&amp;hvpos=&amp;hvnetw=g&amp;hvrand=14270970813854742336&amp;hvpone=&amp;hvptwo=&amp;hvqmt=&amp;hvdev=c&amp;hvdvcmdl=&amp;hvlocint=&amp;hvlocphy=9014962&amp;hvtargid=pla-568229732376&amp;psc=1&amp;mcid=0421c9a35a0634d6a8666c28bc7fa7f0&amp;gad_source=1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39FB7-4C17-4409-BDD0-E522452A02C1}"/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12</cp:revision>
  <cp:lastPrinted>2024-11-05T17:30:00Z</cp:lastPrinted>
  <dcterms:created xsi:type="dcterms:W3CDTF">2025-02-12T16:10:00Z</dcterms:created>
  <dcterms:modified xsi:type="dcterms:W3CDTF">2025-02-12T16:21:00Z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